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9F4" w:rsidRPr="00EB49F4" w:rsidRDefault="00EB49F4" w:rsidP="00EB49F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bookmarkStart w:id="0" w:name="_GoBack"/>
      <w:r w:rsidRPr="00EB49F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HƯỚNG DẪN SỬ DỤNG</w:t>
      </w:r>
    </w:p>
    <w:p w:rsidR="00EB49F4" w:rsidRPr="00EB49F4" w:rsidRDefault="00EB49F4" w:rsidP="00EB49F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MÁY PHÂN TÍCH MIỄN DỊCH KHÔ</w:t>
      </w:r>
    </w:p>
    <w:p w:rsidR="00EB49F4" w:rsidRPr="00EB49F4" w:rsidRDefault="00EB49F4" w:rsidP="00EB49F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MA-V Dry Immunoassay Analyzer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pict>
          <v:rect id="_x0000_i1070" style="width:0;height:1.5pt" o:hralign="center" o:hrstd="t" o:hr="t" fillcolor="#a0a0a0" stroked="f"/>
        </w:pict>
      </w:r>
    </w:p>
    <w:p w:rsidR="00EB49F4" w:rsidRPr="00EB49F4" w:rsidRDefault="00EB49F4" w:rsidP="00EB49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THÔNG TIN CHUNG</w:t>
      </w:r>
    </w:p>
    <w:p w:rsidR="00EB49F4" w:rsidRPr="00EB49F4" w:rsidRDefault="00EB49F4" w:rsidP="00EB49F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Tên sản phẩm: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Máy phân tích miễn dịch khô</w:t>
      </w:r>
    </w:p>
    <w:p w:rsidR="00EB49F4" w:rsidRPr="00EB49F4" w:rsidRDefault="00EB49F4" w:rsidP="00EB49F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Model: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MA-V</w:t>
      </w:r>
    </w:p>
    <w:p w:rsidR="00EB49F4" w:rsidRPr="00EB49F4" w:rsidRDefault="00EB49F4" w:rsidP="00EB49F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Nhà sản xuất: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Guangzhou KOFA Biotechnology Co., Ltd.</w:t>
      </w:r>
    </w:p>
    <w:p w:rsidR="00EB49F4" w:rsidRPr="00EB49F4" w:rsidRDefault="00EB49F4" w:rsidP="00EB49F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Địa chỉ: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No.69, Fenghuangsanheng Road, Huangpu District, Guangzhou, 510555, P.R. China</w:t>
      </w:r>
    </w:p>
    <w:p w:rsidR="00EB49F4" w:rsidRPr="00EB49F4" w:rsidRDefault="00EB49F4" w:rsidP="00EB49F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Điện thoại: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+86-020-89856120</w:t>
      </w:r>
    </w:p>
    <w:p w:rsidR="00EB49F4" w:rsidRPr="00EB49F4" w:rsidRDefault="00EB49F4" w:rsidP="00EB49F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Email: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global@gzkofa.com</w:t>
      </w:r>
    </w:p>
    <w:p w:rsidR="00EB49F4" w:rsidRPr="00EB49F4" w:rsidRDefault="00EB49F4" w:rsidP="00EB49F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Phiên bản: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V2.0 (English 2025-09)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pict>
          <v:rect id="_x0000_i1071" style="width:0;height:1.5pt" o:hralign="center" o:hrstd="t" o:hr="t" fillcolor="#a0a0a0" stroked="f"/>
        </w:pict>
      </w:r>
    </w:p>
    <w:p w:rsidR="00EB49F4" w:rsidRPr="00EB49F4" w:rsidRDefault="00EB49F4" w:rsidP="00EB49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LỜI CẢM ƠN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Cảm ơn Quý khách đã lựa chọn và sử dụng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máy phân tích miễn dịch khô KOFA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br/>
        <w:t xml:space="preserve">Để đảm bảo vận hành an toàn, vui lòng đọc kỹ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Hướng dẫn sử dụng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trước khi dùng nhằm hiểu rõ thiết bị.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pict>
          <v:rect id="_x0000_i1072" style="width:0;height:1.5pt" o:hralign="center" o:hrstd="t" o:hr="t" fillcolor="#a0a0a0" stroked="f"/>
        </w:pict>
      </w:r>
    </w:p>
    <w:p w:rsidR="00EB49F4" w:rsidRPr="00EB49F4" w:rsidRDefault="00EB49F4" w:rsidP="00EB49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CÁC LƯU Ý AN TOÀN</w:t>
      </w:r>
    </w:p>
    <w:p w:rsidR="00EB49F4" w:rsidRPr="00EB49F4" w:rsidRDefault="00EB49F4" w:rsidP="00EB49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1. Lưu ý đối với thẻ xét nghiệm huỳnh quang</w:t>
      </w:r>
    </w:p>
    <w:p w:rsidR="00EB49F4" w:rsidRPr="00EB49F4" w:rsidRDefault="00EB49F4" w:rsidP="00EB49F4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Đảm bảo thẻ được đưa vào khe đúng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chiều mũi tên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, mặt có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mã vạch quay vào trong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B49F4" w:rsidRPr="00EB49F4" w:rsidRDefault="00EB49F4" w:rsidP="00EB49F4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Thẻ xét nghiệm đã sử dụng phải được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xử lý như chất thải y sinh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theo quy định địa phương.</w:t>
      </w:r>
    </w:p>
    <w:p w:rsidR="00EB49F4" w:rsidRPr="00EB49F4" w:rsidRDefault="00EB49F4" w:rsidP="00EB49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2. Lưu ý khi vận hành máy</w:t>
      </w:r>
    </w:p>
    <w:p w:rsidR="00EB49F4" w:rsidRPr="00EB49F4" w:rsidRDefault="00EB49F4" w:rsidP="00EB49F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Trước khi sử dụng, kiểm tra nguồn điện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AC 220V – 50Hz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, ổ cắm phải nối đất.</w:t>
      </w:r>
    </w:p>
    <w:p w:rsidR="00EB49F4" w:rsidRPr="00EB49F4" w:rsidRDefault="00EB49F4" w:rsidP="00EB49F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Không đặt vật lạ vào khay mẫu, khe thẻ hoặc đĩa phản ứng.</w:t>
      </w:r>
    </w:p>
    <w:p w:rsidR="00EB49F4" w:rsidRPr="00EB49F4" w:rsidRDefault="00EB49F4" w:rsidP="00EB49F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Không để chất lỏng đổ lên máy.</w:t>
      </w:r>
    </w:p>
    <w:p w:rsidR="00EB49F4" w:rsidRPr="00EB49F4" w:rsidRDefault="00EB49F4" w:rsidP="00EB49F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Không làm rơi, va đập hoặc rung lắc mạnh.</w:t>
      </w:r>
    </w:p>
    <w:p w:rsidR="00EB49F4" w:rsidRPr="00EB49F4" w:rsidRDefault="00EB49F4" w:rsidP="00EB49F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Không đặt máy trong môi trường rung động cơ học hoặc bụi nhiều.</w:t>
      </w:r>
    </w:p>
    <w:p w:rsidR="00EB49F4" w:rsidRPr="00EB49F4" w:rsidRDefault="00EB49F4" w:rsidP="00EB49F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Không tự ý tháo rời hoặc sửa đổi cấu trúc bên trong.</w:t>
      </w:r>
    </w:p>
    <w:p w:rsidR="00EB49F4" w:rsidRPr="00EB49F4" w:rsidRDefault="00EB49F4" w:rsidP="00EB49F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Không đặt vật nặng lên máy.</w:t>
      </w:r>
    </w:p>
    <w:p w:rsidR="00EB49F4" w:rsidRPr="00EB49F4" w:rsidRDefault="00EB49F4" w:rsidP="00EB49F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Chỉ sử dụng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dây nguồn đi kèm theo máy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B49F4" w:rsidRPr="00EB49F4" w:rsidRDefault="00EB49F4" w:rsidP="00EB49F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Vận hành máy trong điều kiện môi trường quy định.</w:t>
      </w:r>
    </w:p>
    <w:p w:rsidR="00EB49F4" w:rsidRPr="00EB49F4" w:rsidRDefault="00EB49F4" w:rsidP="00EB49F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Đây là thiết bị chính xác, tránh rung lắc.</w:t>
      </w:r>
    </w:p>
    <w:p w:rsidR="00EB49F4" w:rsidRPr="00EB49F4" w:rsidRDefault="00EB49F4" w:rsidP="00EB49F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Chỉ người đã được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đào tạo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mới được vận hành.</w:t>
      </w:r>
    </w:p>
    <w:p w:rsidR="00EB49F4" w:rsidRPr="00EB49F4" w:rsidRDefault="00EB49F4" w:rsidP="00EB49F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Kết quả xét nghiệm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chỉ dùng tham khảo sàng lọc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, phải do nhân viên y tế có chuyên môn đánh giá.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pict>
          <v:rect id="_x0000_i1073" style="width:0;height:1.5pt" o:hralign="center" o:hrstd="t" o:hr="t" fillcolor="#a0a0a0" stroked="f"/>
        </w:pict>
      </w:r>
    </w:p>
    <w:p w:rsidR="00EB49F4" w:rsidRPr="00EB49F4" w:rsidRDefault="00EB49F4" w:rsidP="00EB49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CÁC KÝ HIỆU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Việc không tuân thủ các yêu cầu và cảnh báo có thể gây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nguy hiểm điện, cơ học hoặc sinh học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cho người vận hành.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pict>
          <v:rect id="_x0000_i1074" style="width:0;height:1.5pt" o:hralign="center" o:hrstd="t" o:hr="t" fillcolor="#a0a0a0" stroked="f"/>
        </w:pict>
      </w:r>
    </w:p>
    <w:p w:rsidR="00EB49F4" w:rsidRPr="00EB49F4" w:rsidRDefault="00EB49F4" w:rsidP="00EB49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MỤC LỤC</w:t>
      </w:r>
    </w:p>
    <w:p w:rsidR="00EB49F4" w:rsidRPr="00EB49F4" w:rsidRDefault="00EB49F4" w:rsidP="00EB49F4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Tổng quan</w:t>
      </w:r>
    </w:p>
    <w:p w:rsidR="00EB49F4" w:rsidRPr="00EB49F4" w:rsidRDefault="00EB49F4" w:rsidP="00EB49F4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Thành phần hệ thống &amp; cấu trúc</w:t>
      </w:r>
    </w:p>
    <w:p w:rsidR="00EB49F4" w:rsidRPr="00EB49F4" w:rsidRDefault="00EB49F4" w:rsidP="00EB49F4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Điều kiện vận hành &amp; thông số kỹ thuật</w:t>
      </w:r>
    </w:p>
    <w:p w:rsidR="00EB49F4" w:rsidRPr="00EB49F4" w:rsidRDefault="00EB49F4" w:rsidP="00EB49F4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Tương thích điện từ (EMC)</w:t>
      </w:r>
    </w:p>
    <w:p w:rsidR="00EB49F4" w:rsidRPr="00EB49F4" w:rsidRDefault="00EB49F4" w:rsidP="00EB49F4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Lắp đặt máy</w:t>
      </w:r>
    </w:p>
    <w:p w:rsidR="00EB49F4" w:rsidRPr="00EB49F4" w:rsidRDefault="00EB49F4" w:rsidP="00EB49F4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Hướng dẫn vận hành</w:t>
      </w:r>
    </w:p>
    <w:p w:rsidR="00EB49F4" w:rsidRPr="00EB49F4" w:rsidRDefault="00EB49F4" w:rsidP="00EB49F4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Bảo trì &amp; bảo dưỡng</w:t>
      </w:r>
    </w:p>
    <w:p w:rsidR="00EB49F4" w:rsidRPr="00EB49F4" w:rsidRDefault="00EB49F4" w:rsidP="00EB49F4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Xử lý sự cố</w:t>
      </w:r>
    </w:p>
    <w:p w:rsidR="00EB49F4" w:rsidRPr="00EB49F4" w:rsidRDefault="00EB49F4" w:rsidP="00EB49F4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Dịch vụ – sửa chữa – thải bỏ</w:t>
      </w:r>
    </w:p>
    <w:p w:rsidR="00EB49F4" w:rsidRPr="00EB49F4" w:rsidRDefault="00EB49F4" w:rsidP="00EB49F4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Thông tin liên hệ</w:t>
      </w:r>
    </w:p>
    <w:p w:rsidR="00EB49F4" w:rsidRPr="00EB49F4" w:rsidRDefault="00EB49F4" w:rsidP="00EB49F4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Thông tin sản phẩm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pict>
          <v:rect id="_x0000_i1075" style="width:0;height:1.5pt" o:hralign="center" o:hrstd="t" o:hr="t" fillcolor="#a0a0a0" stroked="f"/>
        </w:pict>
      </w:r>
    </w:p>
    <w:p w:rsidR="00EB49F4" w:rsidRPr="00EB49F4" w:rsidRDefault="00EB49F4" w:rsidP="00EB49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CHƯƠNG 1 – TỔNG QUAN</w:t>
      </w:r>
    </w:p>
    <w:p w:rsidR="00EB49F4" w:rsidRPr="00EB49F4" w:rsidRDefault="00EB49F4" w:rsidP="00EB49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Phạm vi sử dụng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Máy dùng với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thuốc thử miễn dịch khô huỳnh quang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dựa trên sắc ký miễn dịch huỳnh quang để phát hiện/định lượng các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chất phân tích đặc hiệu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trong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mẫu bệnh phẩm người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B49F4" w:rsidRPr="00EB49F4" w:rsidRDefault="00EB49F4" w:rsidP="00EB49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Nguyên lý hoạt động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Mẫu được đưa vào thẻ xét nghiệm, phản ứng tạo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phức hợp miễn dịch gắn huỳnh quang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. Phức hợp di chuyển dọc màng sắc ký đến vùng phát hiện.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br/>
        <w:t xml:space="preserve">Nguồn sáng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LED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kích thích huỳnh quang; tín hiệu phát xạ được hệ quang học thu nhận, chuyển thành tín hiệu điện.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Cường độ tín hiệu tỷ lệ với nồng độ chất phân tích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, máy tự động tính toán kết quả.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Segoe UI Symbol" w:eastAsia="Times New Roman" w:hAnsi="Segoe UI Symbol" w:cs="Segoe UI Symbol"/>
          <w:sz w:val="24"/>
          <w:szCs w:val="24"/>
        </w:rPr>
        <w:t>⚠️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Cảnh báo: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Máy phải do nhân sự có chuyên môn vận hành; không tiếp xúc trực tiếp với bệnh nhân; vận hành sai hướng dẫn có thể làm mất tính năng bảo vệ.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pict>
          <v:rect id="_x0000_i1076" style="width:0;height:1.5pt" o:hralign="center" o:hrstd="t" o:hr="t" fillcolor="#a0a0a0" stroked="f"/>
        </w:pict>
      </w:r>
    </w:p>
    <w:p w:rsidR="00EB49F4" w:rsidRPr="00EB49F4" w:rsidRDefault="00EB49F4" w:rsidP="00EB49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CHƯƠNG 2 – THÀNH PHẦN HỆ THỐNG &amp; CẤU TRÚC</w:t>
      </w:r>
    </w:p>
    <w:p w:rsidR="00EB49F4" w:rsidRPr="00EB49F4" w:rsidRDefault="00EB49F4" w:rsidP="00EB49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Cấu trúc chính</w:t>
      </w:r>
    </w:p>
    <w:p w:rsidR="00EB49F4" w:rsidRPr="00EB49F4" w:rsidRDefault="00EB49F4" w:rsidP="00EB49F4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Mặt trước: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Màn hình cảm ứng LCD</w:t>
      </w:r>
    </w:p>
    <w:p w:rsidR="00EB49F4" w:rsidRPr="00EB49F4" w:rsidRDefault="00EB49F4" w:rsidP="00EB49F4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Mặt sau: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Công tắc nguồn, cổng Ethernet, USB, nguồn, 3G, LIS, PC, Wi-Fi/Bluetooth, mini-PC, các cổng ống dẫn</w:t>
      </w:r>
    </w:p>
    <w:p w:rsidR="00EB49F4" w:rsidRPr="00EB49F4" w:rsidRDefault="00EB49F4" w:rsidP="00EB49F4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Lưu ý: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Không che khe thông gió; không mở vỏ máy tránh nguy cơ điện giật.</w:t>
      </w:r>
    </w:p>
    <w:p w:rsidR="00EB49F4" w:rsidRPr="00EB49F4" w:rsidRDefault="00EB49F4" w:rsidP="00EB49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Sơ đồ thẻ xét nghiệm</w:t>
      </w:r>
    </w:p>
    <w:p w:rsidR="00EB49F4" w:rsidRPr="00EB49F4" w:rsidRDefault="00EB49F4" w:rsidP="00EB49F4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Hướng đưa thẻ – Tên sản phẩm – Mã vạch – Giếng mẫu – Cửa sổ phát hiện</w:t>
      </w:r>
    </w:p>
    <w:p w:rsidR="00EB49F4" w:rsidRPr="00EB49F4" w:rsidRDefault="00EB49F4" w:rsidP="00EB49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Danh mục cấu hình tiêu chuẩn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Thân máy chính (1 bộ)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Dây nguồn (1)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Giấy in (1)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HDSD (1)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Thẻ bảo hành (2)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Chứng nhận sản phẩm (1)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Phiếu đóng gói (1)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Chứng nhận QA (1)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Biên bản lắp đặt – nghiệm thu (1)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HDSD giấy in (1)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Thẻ quy trình vận hành (1)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Hộp thẻ thải (1)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Bình chất thải (1)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Cảm biến mức nước tinh khiết + ống (1)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Cảm biến mức dung dịch rửa + ống (1)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Cảm biến mức chất thải + ống (1)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Giá đỡ mẫu (12)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Bình nước tinh khiết (1)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Hướng dẫn trước sử dụng (1)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Bút cảm ứng (1)</w:t>
      </w:r>
    </w:p>
    <w:p w:rsidR="00EB49F4" w:rsidRPr="00EB49F4" w:rsidRDefault="00EB49F4" w:rsidP="00EB49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Danh sách thông số xét nghiệm KOFA (1)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pict>
          <v:rect id="_x0000_i1077" style="width:0;height:1.5pt" o:hralign="center" o:hrstd="t" o:hr="t" fillcolor="#a0a0a0" stroked="f"/>
        </w:pict>
      </w:r>
    </w:p>
    <w:p w:rsidR="00EB49F4" w:rsidRPr="00EB49F4" w:rsidRDefault="00EB49F4" w:rsidP="00EB49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CHƯƠNG 3 – ĐIỀU KIỆN VẬN HÀNH &amp; THÔNG SỐ KỸ THUẬT</w:t>
      </w:r>
    </w:p>
    <w:p w:rsidR="00EB49F4" w:rsidRPr="00EB49F4" w:rsidRDefault="00EB49F4" w:rsidP="00EB49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Điều kiện làm việc</w:t>
      </w:r>
    </w:p>
    <w:p w:rsidR="00EB49F4" w:rsidRPr="00EB49F4" w:rsidRDefault="00EB49F4" w:rsidP="00EB49F4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Nhiệt độ: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10 – 30°C</w:t>
      </w:r>
    </w:p>
    <w:p w:rsidR="00EB49F4" w:rsidRPr="00EB49F4" w:rsidRDefault="00EB49F4" w:rsidP="00EB49F4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Độ ẩm: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10 – 70% RH</w:t>
      </w:r>
    </w:p>
    <w:p w:rsidR="00EB49F4" w:rsidRPr="00EB49F4" w:rsidRDefault="00EB49F4" w:rsidP="00EB49F4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Áp suất: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86 – 106 kPa</w:t>
      </w:r>
    </w:p>
    <w:p w:rsidR="00EB49F4" w:rsidRPr="00EB49F4" w:rsidRDefault="00EB49F4" w:rsidP="00EB49F4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Nguồn điện: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AC 220V – 50Hz</w:t>
      </w:r>
    </w:p>
    <w:p w:rsidR="00EB49F4" w:rsidRPr="00EB49F4" w:rsidRDefault="00EB49F4" w:rsidP="00EB49F4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Công suất vào: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150 VA</w:t>
      </w:r>
    </w:p>
    <w:p w:rsidR="00EB49F4" w:rsidRPr="00EB49F4" w:rsidRDefault="00EB49F4" w:rsidP="00EB49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Hiệu năng</w:t>
      </w:r>
    </w:p>
    <w:p w:rsidR="00EB49F4" w:rsidRPr="00EB49F4" w:rsidRDefault="00EB49F4" w:rsidP="00EB49F4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Độ lặp lại: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CV ≤ 15%</w:t>
      </w:r>
    </w:p>
    <w:p w:rsidR="00EB49F4" w:rsidRPr="00EB49F4" w:rsidRDefault="00EB49F4" w:rsidP="00EB49F4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Độ ổn định: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Sai lệch ≤ 8%</w:t>
      </w:r>
    </w:p>
    <w:p w:rsidR="00EB49F4" w:rsidRPr="00EB49F4" w:rsidRDefault="00EB49F4" w:rsidP="00EB49F4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Độ chính xác: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±15%</w:t>
      </w:r>
    </w:p>
    <w:p w:rsidR="00EB49F4" w:rsidRPr="00EB49F4" w:rsidRDefault="00EB49F4" w:rsidP="00EB49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Thông số</w:t>
      </w:r>
    </w:p>
    <w:p w:rsidR="00EB49F4" w:rsidRPr="00EB49F4" w:rsidRDefault="00EB49F4" w:rsidP="00EB49F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LED kích thích: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470 nm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; Phát xạ: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525 nm</w:t>
      </w:r>
    </w:p>
    <w:p w:rsidR="00EB49F4" w:rsidRPr="00EB49F4" w:rsidRDefault="00EB49F4" w:rsidP="00EB49F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Mẫu: Huyết thanh, huyết tương, máu toàn phần, nước tiểu</w:t>
      </w:r>
    </w:p>
    <w:p w:rsidR="00EB49F4" w:rsidRPr="00EB49F4" w:rsidRDefault="00EB49F4" w:rsidP="00EB49F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Hệ điều hành: Android</w:t>
      </w:r>
    </w:p>
    <w:p w:rsidR="00EB49F4" w:rsidRPr="00EB49F4" w:rsidRDefault="00EB49F4" w:rsidP="00EB49F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Cổng: RS232, USB, Ethernet</w:t>
      </w:r>
    </w:p>
    <w:p w:rsidR="00EB49F4" w:rsidRPr="00EB49F4" w:rsidRDefault="00EB49F4" w:rsidP="00EB49F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Máy in: Nhiệt tích hợp</w:t>
      </w:r>
    </w:p>
    <w:p w:rsidR="00EB49F4" w:rsidRPr="00EB49F4" w:rsidRDefault="00EB49F4" w:rsidP="00EB49F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Kích thước: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700 × 600 × 695 mm</w:t>
      </w:r>
    </w:p>
    <w:p w:rsidR="00EB49F4" w:rsidRPr="00EB49F4" w:rsidRDefault="00EB49F4" w:rsidP="00EB49F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Khối lượng: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~40 kg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pict>
          <v:rect id="_x0000_i1078" style="width:0;height:1.5pt" o:hralign="center" o:hrstd="t" o:hr="t" fillcolor="#a0a0a0" stroked="f"/>
        </w:pict>
      </w:r>
    </w:p>
    <w:p w:rsidR="00EB49F4" w:rsidRPr="00EB49F4" w:rsidRDefault="00EB49F4" w:rsidP="00EB49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CHƯƠNG 4 – TƯƠNG THÍCH ĐIỆN TỪ (EMC)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Tuân thủ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IEC 61326-1 / IEC 61326-2-6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br/>
      </w:r>
      <w:r w:rsidRPr="00EB49F4">
        <w:rPr>
          <w:rFonts w:ascii="Segoe UI Symbol" w:eastAsia="Times New Roman" w:hAnsi="Segoe UI Symbol" w:cs="Segoe UI Symbol"/>
          <w:sz w:val="24"/>
          <w:szCs w:val="24"/>
        </w:rPr>
        <w:t>⚠️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Thiết bị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Class A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; có thể gây nhiễu trong môi trường dân cư.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pict>
          <v:rect id="_x0000_i1079" style="width:0;height:1.5pt" o:hralign="center" o:hrstd="t" o:hr="t" fillcolor="#a0a0a0" stroked="f"/>
        </w:pict>
      </w:r>
    </w:p>
    <w:p w:rsidR="00EB49F4" w:rsidRPr="00EB49F4" w:rsidRDefault="00EB49F4" w:rsidP="00EB49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CHƯƠNG 5 – LẮP ĐẶT MÁY</w:t>
      </w:r>
    </w:p>
    <w:p w:rsidR="00EB49F4" w:rsidRPr="00EB49F4" w:rsidRDefault="00EB49F4" w:rsidP="00EB49F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Chỉ dùng dây nguồn chính hãng.</w:t>
      </w:r>
    </w:p>
    <w:p w:rsidR="00EB49F4" w:rsidRPr="00EB49F4" w:rsidRDefault="00EB49F4" w:rsidP="00EB49F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Đặt máy trên bề mặt phẳng, cách mép bàn ≥ 10 cm.</w:t>
      </w:r>
    </w:p>
    <w:p w:rsidR="00EB49F4" w:rsidRPr="00EB49F4" w:rsidRDefault="00EB49F4" w:rsidP="00EB49F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Kết nối các cảm biến nước tinh khiết, dung dịch rửa, chất thải.</w:t>
      </w:r>
    </w:p>
    <w:p w:rsidR="00EB49F4" w:rsidRPr="00EB49F4" w:rsidRDefault="00EB49F4" w:rsidP="00EB49F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Bật công tắc nguồn phía sau bên phải.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pict>
          <v:rect id="_x0000_i1080" style="width:0;height:1.5pt" o:hralign="center" o:hrstd="t" o:hr="t" fillcolor="#a0a0a0" stroked="f"/>
        </w:pict>
      </w:r>
    </w:p>
    <w:p w:rsidR="00EB49F4" w:rsidRPr="00EB49F4" w:rsidRDefault="00EB49F4" w:rsidP="00EB49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CHƯƠNG 6 – HƯỚNG DẪN VẬN HÀNH</w:t>
      </w:r>
    </w:p>
    <w:p w:rsidR="00EB49F4" w:rsidRPr="00EB49F4" w:rsidRDefault="00EB49F4" w:rsidP="00EB49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Khởi động</w:t>
      </w:r>
    </w:p>
    <w:p w:rsidR="00EB49F4" w:rsidRPr="00EB49F4" w:rsidRDefault="00EB49F4" w:rsidP="00EB49F4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Bật nguồn, chờ ~3 phút đến màn hình chính.</w:t>
      </w:r>
    </w:p>
    <w:p w:rsidR="00EB49F4" w:rsidRPr="00EB49F4" w:rsidRDefault="00EB49F4" w:rsidP="00EB49F4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Các chức năng: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Test – Record – Maintenance – Settings – System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B49F4" w:rsidRPr="00EB49F4" w:rsidRDefault="00EB49F4" w:rsidP="00EB49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Thực hiện xét nghiệm</w:t>
      </w:r>
    </w:p>
    <w:p w:rsidR="00EB49F4" w:rsidRPr="00EB49F4" w:rsidRDefault="00EB49F4" w:rsidP="00EB49F4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Đeo găng bảo hộ.</w:t>
      </w:r>
    </w:p>
    <w:p w:rsidR="00EB49F4" w:rsidRPr="00EB49F4" w:rsidRDefault="00EB49F4" w:rsidP="00EB49F4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Chọn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Test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B49F4" w:rsidRPr="00EB49F4" w:rsidRDefault="00EB49F4" w:rsidP="00EB49F4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Gắn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ID chip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(mỗi lô đọc 1 lần).</w:t>
      </w:r>
    </w:p>
    <w:p w:rsidR="00EB49F4" w:rsidRPr="00EB49F4" w:rsidRDefault="00EB49F4" w:rsidP="00EB49F4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Nạp vật tư tiêu hao.</w:t>
      </w:r>
    </w:p>
    <w:p w:rsidR="00EB49F4" w:rsidRPr="00EB49F4" w:rsidRDefault="00EB49F4" w:rsidP="00EB49F4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Đặt giá mẫu → chọn mẫu/xét nghiệm →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Start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B49F4" w:rsidRPr="00EB49F4" w:rsidRDefault="00EB49F4" w:rsidP="00EB49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Xem &amp; in kết quả</w:t>
      </w:r>
    </w:p>
    <w:p w:rsidR="00EB49F4" w:rsidRPr="00EB49F4" w:rsidRDefault="00EB49F4" w:rsidP="00EB49F4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Vào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Record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, tìm theo mã mẫu/ngày; in hoặc truyền dữ liệu.</w:t>
      </w:r>
    </w:p>
    <w:p w:rsidR="00EB49F4" w:rsidRPr="00EB49F4" w:rsidRDefault="00EB49F4" w:rsidP="00EB49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Nạp vật tư (Maintenance)</w:t>
      </w:r>
    </w:p>
    <w:p w:rsidR="00EB49F4" w:rsidRPr="00EB49F4" w:rsidRDefault="00EB49F4" w:rsidP="00EB49F4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Thẻ xét nghiệm, dung dịch đệm, đĩa phản ứng, dung dịch rửa, nước tinh khiết, chất thải: thao tác theo hướng dẫn trên màn hình (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Ready to Load → Continue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EB49F4" w:rsidRPr="00EB49F4" w:rsidRDefault="00EB49F4" w:rsidP="00EB49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Kết nối LIS / PC</w:t>
      </w:r>
    </w:p>
    <w:p w:rsidR="00EB49F4" w:rsidRPr="00EB49F4" w:rsidRDefault="00EB49F4" w:rsidP="00EB49F4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Giao thức: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UDP</w:t>
      </w:r>
    </w:p>
    <w:p w:rsidR="00EB49F4" w:rsidRPr="00EB49F4" w:rsidRDefault="00EB49F4" w:rsidP="00EB49F4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IP máy: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192.168.1.2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; PC: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192.168.1.88</w:t>
      </w:r>
    </w:p>
    <w:p w:rsidR="00EB49F4" w:rsidRPr="00EB49F4" w:rsidRDefault="00EB49F4" w:rsidP="00EB49F4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Subnet: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255.255.255.0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; Gateway: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192.168.1.1</w:t>
      </w:r>
    </w:p>
    <w:p w:rsidR="00EB49F4" w:rsidRPr="00EB49F4" w:rsidRDefault="00EB49F4" w:rsidP="00EB49F4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Ethernet port: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60000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; Serial: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9600</w:t>
      </w:r>
    </w:p>
    <w:p w:rsidR="00EB49F4" w:rsidRPr="00EB49F4" w:rsidRDefault="00EB49F4" w:rsidP="00EB49F4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Hỗ trợ 4 phương thức: Ethernet trực tiếp, nhiều card mạng, LAN, cổng nối tiếp (Serial).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pict>
          <v:rect id="_x0000_i1081" style="width:0;height:1.5pt" o:hralign="center" o:hrstd="t" o:hr="t" fillcolor="#a0a0a0" stroked="f"/>
        </w:pict>
      </w:r>
    </w:p>
    <w:p w:rsidR="00EB49F4" w:rsidRPr="00EB49F4" w:rsidRDefault="00EB49F4" w:rsidP="00EB49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CHƯƠNG 7 – BẢO TRÌ &amp; BẢO DƯỠNG</w:t>
      </w:r>
    </w:p>
    <w:p w:rsidR="00EB49F4" w:rsidRPr="00EB49F4" w:rsidRDefault="00EB49F4" w:rsidP="00EB49F4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Lau bề mặt ngoài bằng cồn 70% hoặc dung dịch chứa ≤0,5% clo.</w:t>
      </w:r>
    </w:p>
    <w:p w:rsidR="00EB49F4" w:rsidRPr="00EB49F4" w:rsidRDefault="00EB49F4" w:rsidP="00EB49F4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Khử nhiễm trước khi đóng gói/ vận chuyển nếu dùng trong môi trường lâm sàng.</w:t>
      </w:r>
    </w:p>
    <w:p w:rsidR="00EB49F4" w:rsidRPr="00EB49F4" w:rsidRDefault="00EB49F4" w:rsidP="00EB49F4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Cầu chì: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250V / 3A, 5×20 mm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B49F4" w:rsidRPr="00EB49F4" w:rsidRDefault="00EB49F4" w:rsidP="00EB49F4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Không có bộ phận người dùng tự sửa.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pict>
          <v:rect id="_x0000_i1082" style="width:0;height:1.5pt" o:hralign="center" o:hrstd="t" o:hr="t" fillcolor="#a0a0a0" stroked="f"/>
        </w:pict>
      </w:r>
    </w:p>
    <w:p w:rsidR="00EB49F4" w:rsidRPr="00EB49F4" w:rsidRDefault="00EB49F4" w:rsidP="00EB49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CHƯƠNG 8 – XỬ LÝ SỰ CỐ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Bao gồm bảng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Triệu chứng – Nguyên nhân – Khắc phục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, và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thông báo lỗi KOFA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 (ID chip, dung dịch đệm, thẻ xét nghiệm, đĩa phản ứng, nước tinh khiết, dung dịch rửa, chất thải, va chạm kim…).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pict>
          <v:rect id="_x0000_i1083" style="width:0;height:1.5pt" o:hralign="center" o:hrstd="t" o:hr="t" fillcolor="#a0a0a0" stroked="f"/>
        </w:pict>
      </w:r>
    </w:p>
    <w:p w:rsidR="00EB49F4" w:rsidRPr="00EB49F4" w:rsidRDefault="00EB49F4" w:rsidP="00EB49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CHƯƠNG 9 – DỊCH VỤ, SỬA CHỮA &amp; THẢI BỎ</w:t>
      </w:r>
    </w:p>
    <w:p w:rsidR="00EB49F4" w:rsidRPr="00EB49F4" w:rsidRDefault="00EB49F4" w:rsidP="00EB49F4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Bảo hành áp dụng khi dùng đúng hướng dẫn.</w:t>
      </w:r>
    </w:p>
    <w:p w:rsidR="00EB49F4" w:rsidRPr="00EB49F4" w:rsidRDefault="00EB49F4" w:rsidP="00EB49F4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Hotline kỹ thuật: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+86-020-89856120</w:t>
      </w:r>
    </w:p>
    <w:p w:rsidR="00EB49F4" w:rsidRPr="00EB49F4" w:rsidRDefault="00EB49F4" w:rsidP="00EB49F4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Vận chuyển: tránh ẩm, nắng, va đập; không lật ngược.</w:t>
      </w:r>
    </w:p>
    <w:p w:rsidR="00EB49F4" w:rsidRPr="00EB49F4" w:rsidRDefault="00EB49F4" w:rsidP="00EB49F4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Lưu kho: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-20 đến 55°C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, RH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10–93%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, cao độ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0–2000 m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B49F4" w:rsidRPr="00EB49F4" w:rsidRDefault="00EB49F4" w:rsidP="00EB49F4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Thải bỏ theo quy định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thiết bị IVD loại B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pict>
          <v:rect id="_x0000_i1084" style="width:0;height:1.5pt" o:hralign="center" o:hrstd="t" o:hr="t" fillcolor="#a0a0a0" stroked="f"/>
        </w:pict>
      </w:r>
    </w:p>
    <w:p w:rsidR="00EB49F4" w:rsidRPr="00EB49F4" w:rsidRDefault="00EB49F4" w:rsidP="00EB49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CHƯƠNG 10 – THÔNG TIN LIÊN HỆ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>Guangzhou KOFA Biotechnology Co., Ltd.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br/>
        <w:t>Tel: +86-020-89856120 | Email: global@gzkofa.com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lastRenderedPageBreak/>
        <w:pict>
          <v:rect id="_x0000_i1085" style="width:0;height:1.5pt" o:hralign="center" o:hrstd="t" o:hr="t" fillcolor="#a0a0a0" stroked="f"/>
        </w:pict>
      </w:r>
    </w:p>
    <w:p w:rsidR="00EB49F4" w:rsidRPr="00EB49F4" w:rsidRDefault="00EB49F4" w:rsidP="00EB49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CHƯƠNG 11 – THÔNG TIN SẢN PHẨM &amp; KÝ HIỆU</w:t>
      </w:r>
    </w:p>
    <w:p w:rsidR="00EB49F4" w:rsidRPr="00EB49F4" w:rsidRDefault="00EB49F4" w:rsidP="00EB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F4">
        <w:rPr>
          <w:rFonts w:ascii="Times New Roman" w:eastAsia="Times New Roman" w:hAnsi="Times New Roman" w:cs="Times New Roman"/>
          <w:sz w:val="24"/>
          <w:szCs w:val="24"/>
        </w:rPr>
        <w:t xml:space="preserve">Bao gồm: Ngày sản xuất, Hạn dùng, Cảnh báo, CE, IVD, Số lô/Serial, IFU, Nhà sản xuất, </w:t>
      </w:r>
      <w:r w:rsidRPr="00EB49F4">
        <w:rPr>
          <w:rFonts w:ascii="Times New Roman" w:eastAsia="Times New Roman" w:hAnsi="Times New Roman" w:cs="Times New Roman"/>
          <w:b/>
          <w:bCs/>
          <w:sz w:val="24"/>
          <w:szCs w:val="24"/>
        </w:rPr>
        <w:t>Đại diện được ủy quyền EU (EU REP)</w:t>
      </w:r>
      <w:r w:rsidRPr="00EB49F4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0"/>
    <w:p w:rsidR="00B83488" w:rsidRPr="00EB49F4" w:rsidRDefault="00B83488" w:rsidP="00EB49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83488" w:rsidRPr="00EB49F4" w:rsidSect="008D66B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B130A"/>
    <w:multiLevelType w:val="multilevel"/>
    <w:tmpl w:val="27AE9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67CCA"/>
    <w:multiLevelType w:val="multilevel"/>
    <w:tmpl w:val="4C40C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475583"/>
    <w:multiLevelType w:val="multilevel"/>
    <w:tmpl w:val="7B029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BF2ACC"/>
    <w:multiLevelType w:val="multilevel"/>
    <w:tmpl w:val="2F228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CF7009"/>
    <w:multiLevelType w:val="multilevel"/>
    <w:tmpl w:val="A39AD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5F6758"/>
    <w:multiLevelType w:val="multilevel"/>
    <w:tmpl w:val="B1164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A562F"/>
    <w:multiLevelType w:val="multilevel"/>
    <w:tmpl w:val="15D26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E57216"/>
    <w:multiLevelType w:val="multilevel"/>
    <w:tmpl w:val="313AE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3649E0"/>
    <w:multiLevelType w:val="multilevel"/>
    <w:tmpl w:val="9A12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2D328D"/>
    <w:multiLevelType w:val="multilevel"/>
    <w:tmpl w:val="ED382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B6ED3"/>
    <w:multiLevelType w:val="multilevel"/>
    <w:tmpl w:val="DD64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8A12AF"/>
    <w:multiLevelType w:val="multilevel"/>
    <w:tmpl w:val="F8B82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F80EE6"/>
    <w:multiLevelType w:val="multilevel"/>
    <w:tmpl w:val="859AC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A412B3"/>
    <w:multiLevelType w:val="multilevel"/>
    <w:tmpl w:val="082E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AB7EB7"/>
    <w:multiLevelType w:val="multilevel"/>
    <w:tmpl w:val="EA86A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487FEC"/>
    <w:multiLevelType w:val="multilevel"/>
    <w:tmpl w:val="C29A2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19694B"/>
    <w:multiLevelType w:val="multilevel"/>
    <w:tmpl w:val="476A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0836B1"/>
    <w:multiLevelType w:val="multilevel"/>
    <w:tmpl w:val="E1ECA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003C89"/>
    <w:multiLevelType w:val="multilevel"/>
    <w:tmpl w:val="4DFE9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3F2BFA"/>
    <w:multiLevelType w:val="multilevel"/>
    <w:tmpl w:val="85B4A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1024E5"/>
    <w:multiLevelType w:val="multilevel"/>
    <w:tmpl w:val="296A2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A9145D"/>
    <w:multiLevelType w:val="multilevel"/>
    <w:tmpl w:val="B13E2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4055C7"/>
    <w:multiLevelType w:val="multilevel"/>
    <w:tmpl w:val="0F1E6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EC2B18"/>
    <w:multiLevelType w:val="multilevel"/>
    <w:tmpl w:val="E504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961C18"/>
    <w:multiLevelType w:val="multilevel"/>
    <w:tmpl w:val="F78EA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034DB6"/>
    <w:multiLevelType w:val="multilevel"/>
    <w:tmpl w:val="E5DA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9D673C"/>
    <w:multiLevelType w:val="multilevel"/>
    <w:tmpl w:val="78E4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8842A7"/>
    <w:multiLevelType w:val="multilevel"/>
    <w:tmpl w:val="8F089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96410F"/>
    <w:multiLevelType w:val="multilevel"/>
    <w:tmpl w:val="5CE2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331560"/>
    <w:multiLevelType w:val="multilevel"/>
    <w:tmpl w:val="68EA5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504C0B"/>
    <w:multiLevelType w:val="multilevel"/>
    <w:tmpl w:val="F55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876071"/>
    <w:multiLevelType w:val="multilevel"/>
    <w:tmpl w:val="13087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730AE8"/>
    <w:multiLevelType w:val="multilevel"/>
    <w:tmpl w:val="2988B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31"/>
  </w:num>
  <w:num w:numId="3">
    <w:abstractNumId w:val="6"/>
  </w:num>
  <w:num w:numId="4">
    <w:abstractNumId w:val="8"/>
  </w:num>
  <w:num w:numId="5">
    <w:abstractNumId w:val="15"/>
  </w:num>
  <w:num w:numId="6">
    <w:abstractNumId w:val="21"/>
  </w:num>
  <w:num w:numId="7">
    <w:abstractNumId w:val="17"/>
  </w:num>
  <w:num w:numId="8">
    <w:abstractNumId w:val="22"/>
  </w:num>
  <w:num w:numId="9">
    <w:abstractNumId w:val="23"/>
  </w:num>
  <w:num w:numId="10">
    <w:abstractNumId w:val="20"/>
  </w:num>
  <w:num w:numId="11">
    <w:abstractNumId w:val="26"/>
  </w:num>
  <w:num w:numId="12">
    <w:abstractNumId w:val="11"/>
  </w:num>
  <w:num w:numId="13">
    <w:abstractNumId w:val="32"/>
  </w:num>
  <w:num w:numId="14">
    <w:abstractNumId w:val="10"/>
  </w:num>
  <w:num w:numId="15">
    <w:abstractNumId w:val="1"/>
  </w:num>
  <w:num w:numId="16">
    <w:abstractNumId w:val="25"/>
  </w:num>
  <w:num w:numId="17">
    <w:abstractNumId w:val="29"/>
  </w:num>
  <w:num w:numId="18">
    <w:abstractNumId w:val="24"/>
  </w:num>
  <w:num w:numId="19">
    <w:abstractNumId w:val="7"/>
  </w:num>
  <w:num w:numId="20">
    <w:abstractNumId w:val="4"/>
  </w:num>
  <w:num w:numId="21">
    <w:abstractNumId w:val="30"/>
  </w:num>
  <w:num w:numId="22">
    <w:abstractNumId w:val="0"/>
  </w:num>
  <w:num w:numId="23">
    <w:abstractNumId w:val="3"/>
  </w:num>
  <w:num w:numId="24">
    <w:abstractNumId w:val="28"/>
  </w:num>
  <w:num w:numId="25">
    <w:abstractNumId w:val="27"/>
  </w:num>
  <w:num w:numId="26">
    <w:abstractNumId w:val="16"/>
  </w:num>
  <w:num w:numId="27">
    <w:abstractNumId w:val="13"/>
  </w:num>
  <w:num w:numId="28">
    <w:abstractNumId w:val="12"/>
  </w:num>
  <w:num w:numId="29">
    <w:abstractNumId w:val="18"/>
  </w:num>
  <w:num w:numId="30">
    <w:abstractNumId w:val="2"/>
  </w:num>
  <w:num w:numId="31">
    <w:abstractNumId w:val="19"/>
  </w:num>
  <w:num w:numId="32">
    <w:abstractNumId w:val="5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83E"/>
    <w:rsid w:val="008D66B3"/>
    <w:rsid w:val="00B83488"/>
    <w:rsid w:val="00CD783E"/>
    <w:rsid w:val="00EB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04C2D4-2616-4E8C-A5D5-CA8E769AB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D78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D78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D78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83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D783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D783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CD783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D7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0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5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MrTrung</dc:creator>
  <cp:keywords/>
  <dc:description/>
  <cp:lastModifiedBy>MrTrung</cp:lastModifiedBy>
  <cp:revision>2</cp:revision>
  <dcterms:created xsi:type="dcterms:W3CDTF">2026-01-21T09:12:00Z</dcterms:created>
  <dcterms:modified xsi:type="dcterms:W3CDTF">2026-01-21T09:23:00Z</dcterms:modified>
</cp:coreProperties>
</file>